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  <w:sz w:val="24"/>
          <w:szCs w:val="24"/>
        </w:rPr>
      </w:pPr>
      <w:r>
        <w:rPr>
          <w:rFonts w:ascii="Constantia"/>
          <w:i w:val="1"/>
          <w:iCs w:val="1"/>
          <w:sz w:val="24"/>
          <w:szCs w:val="24"/>
          <w:rtl w:val="0"/>
          <w:lang w:val="en-US"/>
        </w:rPr>
        <w:t xml:space="preserve">Into the Wild </w:t>
      </w:r>
      <w:r>
        <w:rPr>
          <w:rFonts w:ascii="Constantia"/>
          <w:i w:val="0"/>
          <w:iCs w:val="0"/>
          <w:sz w:val="24"/>
          <w:szCs w:val="24"/>
          <w:rtl w:val="0"/>
          <w:lang w:val="en-US"/>
        </w:rPr>
        <w:t xml:space="preserve"> Questions for Chapters 8-10</w:t>
      </w:r>
    </w:p>
    <w:p>
      <w:pPr>
        <w:pStyle w:val="Body"/>
        <w:rPr>
          <w:rFonts w:ascii="Constantia" w:cs="Constantia" w:hAnsi="Constantia" w:eastAsia="Constantia"/>
          <w:i w:val="0"/>
          <w:iCs w:val="0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1. </w:t>
      </w:r>
      <w:r>
        <w:rPr>
          <w:rFonts w:ascii="Constantia"/>
          <w:sz w:val="24"/>
          <w:szCs w:val="24"/>
          <w:rtl w:val="0"/>
          <w:lang w:val="en-US"/>
        </w:rPr>
        <w:t>What is the difference between intelligence and common sense?  How does McCandless fit into each category?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2. </w:t>
      </w:r>
      <w:r>
        <w:rPr>
          <w:rFonts w:ascii="Constantia"/>
          <w:sz w:val="24"/>
          <w:szCs w:val="24"/>
          <w:rtl w:val="0"/>
          <w:lang w:val="en-US"/>
        </w:rPr>
        <w:t>What is your reaction to McCandless</w:t>
      </w:r>
      <w:r>
        <w:rPr>
          <w:rFonts w:hAnsi="Constantia" w:hint="default"/>
          <w:sz w:val="24"/>
          <w:szCs w:val="24"/>
          <w:rtl w:val="0"/>
          <w:lang w:val="en-US"/>
        </w:rPr>
        <w:t>’</w:t>
      </w:r>
      <w:r>
        <w:rPr>
          <w:rFonts w:ascii="Constantia"/>
          <w:sz w:val="24"/>
          <w:szCs w:val="24"/>
          <w:rtl w:val="0"/>
          <w:lang w:val="en-US"/>
        </w:rPr>
        <w:t>s decision to enter into the Alaskan wilderness with minimal supplies?  Did he recognize the situation he was getting himself into?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3. </w:t>
      </w:r>
      <w:r>
        <w:rPr>
          <w:rFonts w:ascii="Constantia"/>
          <w:sz w:val="24"/>
          <w:szCs w:val="24"/>
          <w:rtl w:val="0"/>
          <w:lang w:val="en-US"/>
        </w:rPr>
        <w:t>Briefly describe the mini-bios of other adventures the author mentions in Chapter 8.  Why does the author choose these particular stories?  What are the parallel themes/ideas/situations described?  Why would the author include these stories in the narration of McCandless</w:t>
      </w:r>
      <w:r>
        <w:rPr>
          <w:rFonts w:hAnsi="Constantia" w:hint="default"/>
          <w:sz w:val="24"/>
          <w:szCs w:val="24"/>
          <w:rtl w:val="0"/>
          <w:lang w:val="en-US"/>
        </w:rPr>
        <w:t>’</w:t>
      </w:r>
      <w:r>
        <w:rPr>
          <w:rFonts w:ascii="Constantia"/>
          <w:sz w:val="24"/>
          <w:szCs w:val="24"/>
          <w:rtl w:val="0"/>
          <w:lang w:val="en-US"/>
        </w:rPr>
        <w:t xml:space="preserve">s story? 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4. </w:t>
      </w:r>
      <w:r>
        <w:rPr>
          <w:rFonts w:ascii="Constantia"/>
          <w:sz w:val="24"/>
          <w:szCs w:val="24"/>
          <w:rtl w:val="0"/>
          <w:lang w:val="en-US"/>
        </w:rPr>
        <w:t xml:space="preserve">How is the canyon floor a </w:t>
      </w:r>
      <w:r>
        <w:rPr>
          <w:rFonts w:hAnsi="Constantia" w:hint="default"/>
          <w:sz w:val="24"/>
          <w:szCs w:val="24"/>
          <w:rtl w:val="0"/>
          <w:lang w:val="en-US"/>
        </w:rPr>
        <w:t>“</w:t>
      </w:r>
      <w:r>
        <w:rPr>
          <w:rFonts w:ascii="Constantia"/>
          <w:sz w:val="24"/>
          <w:szCs w:val="24"/>
          <w:rtl w:val="0"/>
          <w:lang w:val="en-US"/>
        </w:rPr>
        <w:t>different world</w:t>
      </w:r>
      <w:r>
        <w:rPr>
          <w:rFonts w:hAnsi="Constantia" w:hint="default"/>
          <w:sz w:val="24"/>
          <w:szCs w:val="24"/>
          <w:rtl w:val="0"/>
          <w:lang w:val="en-US"/>
        </w:rPr>
        <w:t xml:space="preserve">” </w:t>
      </w:r>
      <w:r>
        <w:rPr>
          <w:rFonts w:ascii="Constantia"/>
          <w:sz w:val="24"/>
          <w:szCs w:val="24"/>
          <w:rtl w:val="0"/>
          <w:lang w:val="en-US"/>
        </w:rPr>
        <w:t>than the country surrounding Davis Gulch?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5. </w:t>
      </w:r>
      <w:r>
        <w:rPr>
          <w:rFonts w:ascii="Constantia"/>
          <w:sz w:val="24"/>
          <w:szCs w:val="24"/>
          <w:rtl w:val="0"/>
          <w:lang w:val="en-US"/>
        </w:rPr>
        <w:t>What mark did Everett Ruess leave in 1934?  What does it mean?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6. </w:t>
      </w:r>
      <w:r>
        <w:rPr>
          <w:rFonts w:ascii="Constantia"/>
          <w:sz w:val="24"/>
          <w:szCs w:val="24"/>
          <w:rtl w:val="0"/>
          <w:lang w:val="en-US"/>
        </w:rPr>
        <w:t xml:space="preserve">What does Ken Sleight have to say about </w:t>
      </w:r>
      <w:r>
        <w:rPr>
          <w:rFonts w:hAnsi="Constantia" w:hint="default"/>
          <w:sz w:val="24"/>
          <w:szCs w:val="24"/>
          <w:rtl w:val="0"/>
          <w:lang w:val="en-US"/>
        </w:rPr>
        <w:t>“</w:t>
      </w:r>
      <w:r>
        <w:rPr>
          <w:rFonts w:ascii="Constantia"/>
          <w:sz w:val="24"/>
          <w:szCs w:val="24"/>
          <w:rtl w:val="0"/>
          <w:lang w:val="en-US"/>
        </w:rPr>
        <w:t>companionship</w:t>
      </w:r>
      <w:r>
        <w:rPr>
          <w:rFonts w:hAnsi="Constantia" w:hint="default"/>
          <w:sz w:val="24"/>
          <w:szCs w:val="24"/>
          <w:rtl w:val="0"/>
          <w:lang w:val="en-US"/>
        </w:rPr>
        <w:t>”</w:t>
      </w:r>
      <w:r>
        <w:rPr>
          <w:rFonts w:ascii="Constantia"/>
          <w:sz w:val="24"/>
          <w:szCs w:val="24"/>
          <w:rtl w:val="0"/>
          <w:lang w:val="en-US"/>
        </w:rPr>
        <w:t>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