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Old English Poetry Analysis - </w:t>
      </w:r>
      <w:r>
        <w:rPr>
          <w:rFonts w:hAnsi="Constantia" w:hint="default"/>
          <w:sz w:val="24"/>
          <w:szCs w:val="24"/>
          <w:rtl w:val="0"/>
          <w:lang w:val="en-US"/>
        </w:rPr>
        <w:t>“</w:t>
      </w:r>
      <w:r>
        <w:rPr>
          <w:rFonts w:ascii="Constantia"/>
          <w:sz w:val="24"/>
          <w:szCs w:val="24"/>
          <w:rtl w:val="0"/>
          <w:lang w:val="en-US"/>
        </w:rPr>
        <w:t>The Wife</w:t>
      </w:r>
      <w:r>
        <w:rPr>
          <w:rFonts w:hAnsi="Constantia" w:hint="default"/>
          <w:sz w:val="24"/>
          <w:szCs w:val="24"/>
          <w:rtl w:val="0"/>
          <w:lang w:val="en-US"/>
        </w:rPr>
        <w:t>’</w:t>
      </w:r>
      <w:r>
        <w:rPr>
          <w:rFonts w:ascii="Constantia"/>
          <w:sz w:val="24"/>
          <w:szCs w:val="24"/>
          <w:rtl w:val="0"/>
          <w:lang w:val="en-US"/>
        </w:rPr>
        <w:t>s Lament</w:t>
      </w:r>
      <w:r>
        <w:rPr>
          <w:rFonts w:hAnsi="Constantia" w:hint="default"/>
          <w:sz w:val="24"/>
          <w:szCs w:val="24"/>
          <w:rtl w:val="0"/>
          <w:lang w:val="en-US"/>
        </w:rPr>
        <w:t>”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I make this song of myself, deeply sorrowing,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my own life's journey. I am able to tell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all the hardships I've suffered since I grew up,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 xml:space="preserve">but new or old, never worse than now </w:t>
      </w:r>
      <w:r>
        <w:rPr>
          <w:rFonts w:hAnsi="Constantia" w:hint="default"/>
          <w:color w:val="222222"/>
          <w:sz w:val="24"/>
          <w:szCs w:val="24"/>
          <w:rtl w:val="0"/>
        </w:rPr>
        <w:t>–</w:t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ever I suffer the torment of my exile.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First my lord left his people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for the tumbling waves; I worried at dawn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where on earth my leader of men might be.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When I set out myself in my sorrow,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 friendless exile, to find his retainers,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that man's kinsmen began to think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in secret that they would separate us,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so we would live far apart in the world,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most miserably, and longing seized me.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My lord commanded me to live with him here;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 had few loved ones or loyal friends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in this country, which causes me grief.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Then I found that my most fitting man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was unfortunate, filled with grief,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concealing his mind, plotting murder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with a smiling face. So often we swore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that only death could ever divide us,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nothing else</w:t>
      </w:r>
      <w:r>
        <w:rPr>
          <w:rFonts w:hAnsi="Constantia" w:hint="default"/>
          <w:color w:val="222222"/>
          <w:sz w:val="24"/>
          <w:szCs w:val="24"/>
          <w:rtl w:val="0"/>
        </w:rPr>
        <w:t>—</w:t>
      </w:r>
      <w:r>
        <w:rPr>
          <w:rFonts w:ascii="Constantia"/>
          <w:color w:val="222222"/>
          <w:sz w:val="24"/>
          <w:szCs w:val="24"/>
          <w:rtl w:val="0"/>
          <w:lang w:val="en-US"/>
        </w:rPr>
        <w:t>all that is changed now;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it is now as if it had never been,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our friendship. Far and near, I must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endure the hatred of my dearest one.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They forced me to live in a forest grove,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under an oak tree in an earthen cave.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This earth-hall is old, and I ache with longing;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the dales are dark, the hills too high,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harsh hedges overhung with briars,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 home without joy. Here my lord's leaving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often fiercely seized me.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There are friends on earth,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lovers living who lie in their bed,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while I walk alone in the light of dawn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under the oak-tree and through this earth-cave,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where I must sit the summer-long day;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there I can weep for all my exiles,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my many troubles; and so I may never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escape from the cares of my sorrowful mind,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nor all the longings that have seized my life.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May the young man be sad-minded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with hard heart-thoughts, yet let him have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 smiling face along with his heartache,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 crowd of constant sorrows.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Let to himself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all his worldly joys belong! let him be outlawed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in a far distant land, so that my friend sits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under stone cliffs chilled by storms,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weary-minded, surrounded by water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in a sad dreary hall! My beloved will suffer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the cares of a sorrowful mind; he will remember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too often a happier home.</w:t>
      </w:r>
      <w:r>
        <w:rPr>
          <w:rFonts w:hAnsi="Constantia" w:hint="default"/>
          <w:color w:val="222222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color w:val="222222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color w:val="222222"/>
          <w:sz w:val="24"/>
          <w:szCs w:val="24"/>
          <w:rtl w:val="0"/>
          <w:lang w:val="en-US"/>
        </w:rPr>
        <w:t>Woe to the one</w:t>
      </w:r>
      <w:r>
        <w:rPr>
          <w:rFonts w:ascii="Constantia" w:cs="Constantia" w:hAnsi="Constantia" w:eastAsia="Constantia"/>
          <w:color w:val="222222"/>
          <w:sz w:val="24"/>
          <w:szCs w:val="24"/>
          <w:rtl w:val="0"/>
        </w:rPr>
        <w:br w:type="textWrapping"/>
      </w:r>
      <w:r>
        <w:rPr>
          <w:rFonts w:ascii="Constantia"/>
          <w:color w:val="222222"/>
          <w:sz w:val="24"/>
          <w:szCs w:val="24"/>
          <w:rtl w:val="0"/>
          <w:lang w:val="en-US"/>
        </w:rPr>
        <w:t>who must suffer longing for a loved one.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